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outlineLvl w:val="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GoBack"/>
      <w:bookmarkEnd w:id="12"/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>
      <w:pPr>
        <w:spacing w:line="570" w:lineRule="exact"/>
        <w:outlineLvl w:val="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spacing w:line="570" w:lineRule="exact"/>
        <w:jc w:val="center"/>
        <w:rPr>
          <w:rFonts w:hint="eastAsia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132367124"/>
      <w:bookmarkStart w:id="1" w:name="_Toc17197718"/>
      <w:r>
        <w:rPr>
          <w:rFonts w:hint="eastAsia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徐州经开区产业专项基金</w:t>
      </w:r>
    </w:p>
    <w:p>
      <w:pPr>
        <w:pStyle w:val="4"/>
        <w:numPr>
          <w:ilvl w:val="0"/>
          <w:numId w:val="0"/>
        </w:numPr>
        <w:spacing w:line="570" w:lineRule="exact"/>
        <w:jc w:val="center"/>
        <w:rPr>
          <w:rFonts w:eastAsia="方正小标宋_GBK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管理机构申报材料说明</w:t>
      </w:r>
    </w:p>
    <w:bookmarkEnd w:id="0"/>
    <w:bookmarkEnd w:id="1"/>
    <w:p>
      <w:pPr>
        <w:pStyle w:val="5"/>
        <w:adjustRightInd w:val="0"/>
        <w:snapToGrid w:val="0"/>
        <w:spacing w:line="57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adjustRightInd w:val="0"/>
        <w:snapToGrid w:val="0"/>
        <w:spacing w:line="57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申报方应根据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《徐州市战略性新兴产业母基金管理暂行办法》</w:t>
      </w:r>
      <w:r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相关要求，按以下内容提交材料。</w:t>
      </w:r>
    </w:p>
    <w:p>
      <w:pPr>
        <w:spacing w:line="570" w:lineRule="exact"/>
        <w:ind w:firstLine="640" w:firstLineChars="200"/>
        <w:rPr>
          <w:rFonts w:eastAsia="方正黑体_GBK" w:cs="Times New Roman"/>
          <w:b/>
          <w:bCs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文件一 </w:t>
      </w:r>
      <w:r>
        <w:rPr>
          <w:rFonts w:hint="eastAsia" w:eastAsia="方正黑体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经开区</w:t>
      </w: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基金方案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（一）基本要素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（二）募资计划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（三）投资方向及投资策略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包括投资产业方向及细分领域安排，投资地域限制（省内和市内）等。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（四）投资决策机制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Hlk146715511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（五）管理费</w:t>
      </w:r>
      <w:bookmarkEnd w:id="2"/>
      <w:bookmarkStart w:id="3" w:name="_Hlk146715537"/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3"/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（六）门槛收益率及收益分配机制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（七）基金退出安排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包括基金退出策略、退出时间安排等。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（八）其他相关情况</w:t>
      </w:r>
    </w:p>
    <w:p>
      <w:pPr>
        <w:spacing w:line="570" w:lineRule="exact"/>
        <w:ind w:firstLine="560" w:firstLineChars="200"/>
        <w:rPr>
          <w:rFonts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</w:t>
      </w:r>
      <w:r>
        <w:rPr>
          <w:rFonts w:hint="eastAsia" w:eastAsia="方正仿宋_GBK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eastAsia="方正仿宋_GBK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eastAsia="方正仿宋_GBK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文件二 申报方概况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Hlk146711378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（一）基本情况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bookmarkStart w:id="5" w:name="_Hlk162338094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业务及团队情况</w:t>
      </w:r>
      <w:bookmarkEnd w:id="5"/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Hlk162338099"/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6"/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（三）制度建设情况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Hlk146710900"/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包括基金募集制度、立项制度、投资决策制度、投后管理制度、内控风险制度、激励约束制度、跟投制度、利益冲突制度等。</w:t>
      </w:r>
    </w:p>
    <w:bookmarkEnd w:id="7"/>
    <w:p>
      <w:pPr>
        <w:keepNext/>
        <w:keepLines/>
        <w:widowControl/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（四）财务情况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Hlk162338143"/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包括总体财务情况、各业务板块财务数据、私募股权投资业务板块说明管理费收入和业绩报酬收入占比等。并提供近三年审计报告。</w:t>
      </w:r>
    </w:p>
    <w:bookmarkEnd w:id="8"/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（五）累计管理基金总体情况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（六）历史投资业绩列表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4"/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</w:t>
      </w:r>
      <w:bookmarkStart w:id="9" w:name="_Hlk146711398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9"/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（八）</w:t>
      </w:r>
      <w:bookmarkStart w:id="10" w:name="_Hlk146711416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文件三 申报方管理团队情况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拟服务于</w:t>
      </w:r>
      <w:r>
        <w:rPr>
          <w:rFonts w:hint="eastAsia" w:eastAsia="方正仿宋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经开区</w:t>
      </w: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0"/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文件四 储备项目情况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包括项目名称、项目所在地、项目领域、项目简介、财务情况、团队情况、项目估值、拟投资金额、项目价值和亮点、项目推进进度等。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文件六 承诺函（模板附后）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申报材料汇编用印、格式、封面、装订要求附后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570" w:lineRule="exact"/>
        <w:jc w:val="left"/>
        <w:rPr>
          <w:rFonts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  <w:t>承诺函</w:t>
      </w:r>
    </w:p>
    <w:p>
      <w:pPr>
        <w:spacing w:line="570" w:lineRule="exact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徐州市</w:t>
      </w:r>
      <w:r>
        <w:rPr>
          <w:rFonts w:hint="eastAsia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战略性新兴</w:t>
      </w:r>
      <w:r>
        <w:rPr>
          <w:rFonts w:hint="eastAsia" w:eastAsia="方正仿宋_GBK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eastAsia="方正仿宋_GBK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母</w:t>
      </w:r>
      <w:r>
        <w:rPr>
          <w:rFonts w:hint="eastAsia" w:eastAsia="方正仿宋_GBK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基金</w:t>
      </w: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eastAsia" w:eastAsia="方正仿宋_GBK" w:cs="Times New Roman"/>
          <w:color w:val="000000" w:themeColor="text1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徐州经开区产业专项基金</w:t>
      </w: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管理机构申报材料，作出以下承诺：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jc w:val="right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【申报单位名称】（盖章）</w:t>
      </w:r>
    </w:p>
    <w:p>
      <w:pPr>
        <w:spacing w:line="570" w:lineRule="exact"/>
        <w:jc w:val="right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法定代表人（签字）</w:t>
      </w:r>
    </w:p>
    <w:p>
      <w:pPr>
        <w:spacing w:line="570" w:lineRule="exact"/>
        <w:ind w:firstLine="640" w:firstLineChars="200"/>
        <w:jc w:val="right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***年***月***日</w:t>
      </w:r>
    </w:p>
    <w:p>
      <w:pPr>
        <w:widowControl/>
        <w:spacing w:line="570" w:lineRule="exact"/>
        <w:jc w:val="left"/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11" w:name="_Hlk170155630"/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11"/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一、用印说明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二、格式说明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（一）标题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标题字体“方正小标宋_GBK”，二号字，行间距28.5磅。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（二）正文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正文行间距28.5磅。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（三）页面设置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页码使用小三号“Times New Roman”字体。</w:t>
      </w:r>
    </w:p>
    <w:p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（四）表格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三、封面示例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hint="eastAsia" w:eastAsia="方正小标宋_GBK" w:cs="Times New Roman"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Times New Roman"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徐州经开区产业专项基金</w:t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管理机构申报材料汇编</w:t>
      </w: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eastAsia="方正仿宋_GBK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****（申报单位名称）</w:t>
      </w:r>
    </w:p>
    <w:p>
      <w:pPr>
        <w:spacing w:line="570" w:lineRule="exact"/>
        <w:jc w:val="center"/>
        <w:rPr>
          <w:rFonts w:eastAsia="方正仿宋_GBK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****年**月</w:t>
      </w:r>
    </w:p>
    <w:p>
      <w:pPr>
        <w:widowControl/>
        <w:spacing w:line="570" w:lineRule="exact"/>
        <w:jc w:val="left"/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四、装订说明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>
      <w:pPr>
        <w:spacing w:line="570" w:lineRule="exact"/>
        <w:ind w:firstLine="640" w:firstLineChars="200"/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</w:p>
    <w:p>
      <w:pPr>
        <w:widowControl/>
        <w:spacing w:line="570" w:lineRule="exact"/>
        <w:jc w:val="left"/>
        <w:rPr>
          <w:rFonts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65B9"/>
    <w:multiLevelType w:val="singleLevel"/>
    <w:tmpl w:val="F7F665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Yjc4YWNlNTJjNTRhNTE0MmE5MmZiMDBmMTE2MjcifQ=="/>
    <w:docVar w:name="KSO_WPS_MARK_KEY" w:val="dd34362f-eda0-442d-8911-3263a926f210"/>
  </w:docVars>
  <w:rsids>
    <w:rsidRoot w:val="257E1E47"/>
    <w:rsid w:val="257E1E47"/>
    <w:rsid w:val="2F775582"/>
    <w:rsid w:val="3FAA3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eastAsia="方正黑体_GBK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3">
    <w:name w:val="Body Text Indent"/>
    <w:basedOn w:val="1"/>
    <w:next w:val="2"/>
    <w:qFormat/>
    <w:uiPriority w:val="0"/>
    <w:pPr>
      <w:ind w:firstLine="440" w:firstLineChars="100"/>
    </w:pPr>
    <w:rPr>
      <w:rFonts w:ascii="宋体" w:hAnsi="宋体"/>
      <w:color w:val="000000"/>
      <w:sz w:val="44"/>
    </w:rPr>
  </w:style>
  <w:style w:type="paragraph" w:styleId="5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1955</Words>
  <Characters>2053</Characters>
  <Lines>0</Lines>
  <Paragraphs>0</Paragraphs>
  <TotalTime>1</TotalTime>
  <ScaleCrop>false</ScaleCrop>
  <LinksUpToDate>false</LinksUpToDate>
  <CharactersWithSpaces>2068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2025-05-15T08:42:00Z</dcterms:created>
  <dc:creator>庄萌</dc:creator>
  <cp:lastModifiedBy>庄萌</cp:lastModifiedBy>
  <dcterms:modified xsi:type="dcterms:W3CDTF">2025-05-15T08:45:18Z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9591F1F0EEA247B683027A0544832AF2_13</vt:lpwstr>
  </property>
</Properties>
</file>