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2CF9">
      <w:pPr>
        <w:adjustRightInd w:val="0"/>
        <w:snapToGrid w:val="0"/>
        <w:spacing w:line="570" w:lineRule="exact"/>
        <w:ind w:firstLine="0" w:firstLineChars="0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</w:p>
    <w:p w14:paraId="436C455B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285BCAA0">
      <w:pPr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570" w:lineRule="exact"/>
        <w:jc w:val="center"/>
        <w:outlineLvl w:val="1"/>
        <w:rPr>
          <w:rFonts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Toc17197718"/>
      <w:bookmarkStart w:id="1" w:name="_Toc132367124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新沂市钟吾产业投资基金合伙企业（有限合伙）子</w:t>
      </w: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基金管理机构申报材料说明</w:t>
      </w:r>
    </w:p>
    <w:bookmarkEnd w:id="0"/>
    <w:bookmarkEnd w:id="1"/>
    <w:p w14:paraId="5F6141C1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8395C55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申报方应按以下内容提交材料。</w:t>
      </w:r>
    </w:p>
    <w:p w14:paraId="4E57492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文件一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子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基金方案</w:t>
      </w:r>
    </w:p>
    <w:p w14:paraId="6DDBCF8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（一）基本要素</w:t>
      </w:r>
    </w:p>
    <w:p w14:paraId="15C40AFD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基金名称</w:t>
      </w:r>
    </w:p>
    <w:p w14:paraId="667AC3B5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基金规模</w:t>
      </w:r>
    </w:p>
    <w:p w14:paraId="75B405BF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基金管理人</w:t>
      </w:r>
      <w:bookmarkStart w:id="14" w:name="_GoBack"/>
      <w:bookmarkEnd w:id="14"/>
    </w:p>
    <w:p w14:paraId="10E0EADA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4.执行事务合伙人、普通合伙人</w:t>
      </w:r>
    </w:p>
    <w:p w14:paraId="2EB2C32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有限合伙人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出资额及比例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新沂钟吾基金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9EC4E5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存续期限（注明投资期和退出期）</w:t>
      </w:r>
    </w:p>
    <w:p w14:paraId="63106ED9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基金组织形式</w:t>
      </w:r>
    </w:p>
    <w:p w14:paraId="6FEDBB2C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基金注册地址</w:t>
      </w:r>
    </w:p>
    <w:p w14:paraId="7F1CCE57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投资决策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机制</w:t>
      </w:r>
    </w:p>
    <w:p w14:paraId="6E51D3A8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（注明具体行业）</w:t>
      </w:r>
    </w:p>
    <w:p w14:paraId="512BCC56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管理费用（注明计算基数和费率）</w:t>
      </w:r>
    </w:p>
    <w:p w14:paraId="24DB23B9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收益分配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包括收益分配顺序、门槛收益率、管理人业绩报酬等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64B83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（二）募资计划</w:t>
      </w:r>
    </w:p>
    <w:p w14:paraId="531915DD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以表格形式列出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基金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出资人名称、出资人类型、认缴出资金额、出资比例等情况，以及剩余资金的募集计划及时间安排。</w:t>
      </w:r>
    </w:p>
    <w:p w14:paraId="398C41E9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按顺序依次介绍出资人概况：</w:t>
      </w:r>
    </w:p>
    <w:p w14:paraId="711EF797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出资意向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函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68B45412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出资人详细介绍；</w:t>
      </w:r>
    </w:p>
    <w:p w14:paraId="5931A0AA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如出资涉及监管部门监管或审批，需说明相关监管事项和对审批时间的预估；</w:t>
      </w:r>
    </w:p>
    <w:p w14:paraId="25376D82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bookmarkStart w:id="2" w:name="_Toc15771"/>
      <w:bookmarkStart w:id="3" w:name="_Toc9957"/>
      <w:bookmarkStart w:id="4" w:name="_Toc10158"/>
      <w:bookmarkStart w:id="5" w:name="_Toc14917"/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出资人与基金管理人之间的关联关系</w:t>
      </w:r>
      <w:bookmarkEnd w:id="2"/>
      <w:bookmarkEnd w:id="3"/>
      <w:bookmarkEnd w:id="4"/>
      <w:bookmarkEnd w:id="5"/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。</w:t>
      </w:r>
    </w:p>
    <w:p w14:paraId="4E1F1A18">
      <w:pPr>
        <w:adjustRightInd w:val="0"/>
        <w:snapToGrid w:val="0"/>
        <w:spacing w:line="570" w:lineRule="exac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注：请详细提供以上内容，出资比例、管理费、业绩报酬等需明确具体数字，不可使用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不超过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”“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不低于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等。</w:t>
      </w:r>
    </w:p>
    <w:p w14:paraId="7C0899B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文件二 申报方概况</w:t>
      </w:r>
    </w:p>
    <w:p w14:paraId="1F0FE29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6" w:name="_Hlk14671137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（一）基本情况</w:t>
      </w:r>
    </w:p>
    <w:p w14:paraId="782BFB7F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工商注册信息</w:t>
      </w:r>
    </w:p>
    <w:p w14:paraId="480256C2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注册资本与实收资本</w:t>
      </w:r>
    </w:p>
    <w:p w14:paraId="1D0D0C2D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注册地址与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办公地址</w:t>
      </w:r>
    </w:p>
    <w:p w14:paraId="4726B83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历史沿革</w:t>
      </w:r>
    </w:p>
    <w:p w14:paraId="018BD5F3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股权结构、实际控制人：图表配合文字详细说明</w:t>
      </w:r>
    </w:p>
    <w:p w14:paraId="14DFFF98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组织结构：图文配合说明组织结构、各部门人数、各部门职责</w:t>
      </w:r>
    </w:p>
    <w:p w14:paraId="21D6A63A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行业地位、所获荣誉</w:t>
      </w:r>
    </w:p>
    <w:p w14:paraId="2437101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</w:t>
      </w:r>
      <w:bookmarkStart w:id="7" w:name="_Hlk162338094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业务情况</w:t>
      </w:r>
      <w:bookmarkEnd w:id="7"/>
    </w:p>
    <w:p w14:paraId="587251F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8" w:name="_Hlk162338099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包括业务布局、私募股权投资业务概况、旗下私募基金管理人情况等。</w:t>
      </w:r>
      <w:bookmarkEnd w:id="8"/>
    </w:p>
    <w:p w14:paraId="3867D2D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（三）制度建设情况</w:t>
      </w:r>
    </w:p>
    <w:p w14:paraId="787189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9" w:name="_Hlk146710900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包括基金募集制度、立项制度、投资决策制度、投后管理制度、内控风险制度、激励约束制度、跟投制度、利益冲突制度等。</w:t>
      </w:r>
    </w:p>
    <w:bookmarkEnd w:id="9"/>
    <w:p w14:paraId="74C06E88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（四）财务情况</w:t>
      </w:r>
    </w:p>
    <w:p w14:paraId="3326EED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10" w:name="_Hlk162338143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包括总体财务情况、各业务板块财务数据、私募股权投资业务板块说明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管理费收入和业绩报酬收入占比等。并提供近三年审计报告。</w:t>
      </w:r>
    </w:p>
    <w:bookmarkEnd w:id="10"/>
    <w:p w14:paraId="6D4C42B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（五）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在管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基金总体情况</w:t>
      </w:r>
    </w:p>
    <w:p w14:paraId="1ABEA83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7B8F704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（六）历史投资业绩列表</w:t>
      </w:r>
    </w:p>
    <w:p w14:paraId="704121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已退出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358C73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直投项目列表：包括项目名称、项目所在地、项目领域、投资时间、投资轮次、投资主体、领投/跟投、投资金额、占股比例、是否退出、退出日期、退出方式、DPI、IRR、MOIC等。</w:t>
      </w:r>
    </w:p>
    <w:bookmarkEnd w:id="6"/>
    <w:p w14:paraId="209AA2A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（七）</w:t>
      </w:r>
      <w:bookmarkStart w:id="11" w:name="_Hlk14671139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存在关联关系的其他基金管理机构情况说明（如有）</w:t>
      </w:r>
      <w:bookmarkEnd w:id="11"/>
    </w:p>
    <w:p w14:paraId="4220055C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存在关联关系的其他基金管理机构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的基本情况、高管情况，人员与申报方是否存在兼职情况、是否与申报方存在关联交易等事项。</w:t>
      </w:r>
    </w:p>
    <w:p w14:paraId="4B56498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（八）</w:t>
      </w:r>
      <w:bookmarkStart w:id="12" w:name="_Hlk146711416"/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申报方、高管人员及管理团队核心成员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有关诉讼、仲裁、担保、处罚及其他或有风险事项说明</w:t>
      </w:r>
    </w:p>
    <w:p w14:paraId="76CAD5E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文件三 申报方管理团队情况</w:t>
      </w:r>
    </w:p>
    <w:p w14:paraId="1EE2CF97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管理团队主要管理人员介绍：姓名、职务、年龄、主要工作经历、教育经历、基金从业资格取得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4C46CF16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基金关键人士安排；</w:t>
      </w:r>
    </w:p>
    <w:p w14:paraId="513C0EA4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各管理人员管理各类基金情况及参与程度；</w:t>
      </w:r>
    </w:p>
    <w:p w14:paraId="2D4A1E4B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对外兼职情况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如有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495CF86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主要管理人员之间的合作经历；</w:t>
      </w:r>
    </w:p>
    <w:p w14:paraId="2FDEED7A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（六）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管理团队投资项目列表，应详细列出全部已投资项目名称、投资时间、投资金额、初始股权比例、退出金额、目前持有价值、IRR、团队主要成员参与角色等；</w:t>
      </w:r>
    </w:p>
    <w:p w14:paraId="504CD5F9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成功投资的案例列表包括但不限于项目名称、所属在管基金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或投资主体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、投资/退出日期、投资阶段、退出金额/退出方式、目前持有价值、投资收益、简要介绍该成功案例（包括不限于项目/产品的介绍、核心竞争优势、投资逻辑、退出方式、退出收益、其他主要投资者、满足成功案例的认定标准等）等内容。</w:t>
      </w:r>
    </w:p>
    <w:bookmarkEnd w:id="12"/>
    <w:p w14:paraId="02C07E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文件四 储备项目情况</w:t>
      </w:r>
    </w:p>
    <w:p w14:paraId="13AE58D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包括项目名称、项目所在地、项目领域、项目简介、财务情况、团队情况、项目估值、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投资轮次、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拟投资金额、项目价值和亮点、项目推进进度等。</w:t>
      </w:r>
    </w:p>
    <w:p w14:paraId="11C76CC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目前储备的拟投资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新沂市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或拟引进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新沂市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项目信息，除参照上述储备项目信息标准做详细说明，需说明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基金管理人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与拟投项目的关系、接洽情况、投资可行性与可能性等。</w:t>
      </w:r>
    </w:p>
    <w:p w14:paraId="44B81BF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文件五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申报方需要说明或提供的其他材料</w:t>
      </w:r>
    </w:p>
    <w:p w14:paraId="5D68E0B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证明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申报方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GB"/>
        </w:rPr>
        <w:t>具备条件的资料</w:t>
      </w: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5FABDB0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投资人员境内或境外基金投资经验和资质证明；</w:t>
      </w:r>
    </w:p>
    <w:p w14:paraId="3D8E024A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基金方案说明事项对应的资料；</w:t>
      </w:r>
    </w:p>
    <w:p w14:paraId="09BC0D3C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最近三年不存在重大违法违纪违规行为，并提供承诺函；</w:t>
      </w:r>
    </w:p>
    <w:p w14:paraId="6D32C507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申报方认为需要提交的其他资料</w:t>
      </w:r>
      <w:r>
        <w:rPr>
          <w:rFonts w:hint="eastAsia" w:ascii="Times New Roman" w:hAnsi="Times New Roman" w:eastAsia="仿宋_GB2312"/>
          <w:sz w:val="32"/>
          <w:szCs w:val="24"/>
        </w:rPr>
        <w:t>。</w:t>
      </w:r>
    </w:p>
    <w:p w14:paraId="07C748B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文件六 承诺函（模板附后）</w:t>
      </w:r>
    </w:p>
    <w:p w14:paraId="6D341E2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申报材料汇编用印、格式、封面、装订要求附后</w:t>
      </w:r>
    </w:p>
    <w:p w14:paraId="7EEDA96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BEDFB7E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br w:type="page"/>
      </w:r>
    </w:p>
    <w:p w14:paraId="3A3E4F91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</w:pPr>
    </w:p>
    <w:p w14:paraId="4C411DED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  <w:t>承诺函</w:t>
      </w:r>
    </w:p>
    <w:p w14:paraId="56BD405A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7D2ADF8F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0B62F269">
      <w:pPr>
        <w:adjustRightInd w:val="0"/>
        <w:snapToGrid w:val="0"/>
        <w:spacing w:line="570" w:lineRule="exact"/>
        <w:ind w:firstLine="0" w:firstLineChars="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</w:rPr>
        <w:t>新沂市钟吾产业投资基金合伙企业（有限合伙）</w:t>
      </w: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：</w:t>
      </w:r>
    </w:p>
    <w:p w14:paraId="24487BB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【申报单位名称】对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</w:rPr>
        <w:t>新沂市钟吾产业投资基金合伙企业（有限合伙）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子</w:t>
      </w: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基金管理机构申报材料，作出以下承诺：</w:t>
      </w:r>
    </w:p>
    <w:p w14:paraId="6ABF54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C54911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本单位对申报材料真实性、准确性和完整性负责。如有不实之处，本单位将承担一切后果。</w:t>
      </w:r>
    </w:p>
    <w:p w14:paraId="7DC73F4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4FA5CE1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28FE8731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【申报单位名称】（盖章）</w:t>
      </w:r>
    </w:p>
    <w:p w14:paraId="58B7FBAA">
      <w:pPr>
        <w:adjustRightInd w:val="0"/>
        <w:snapToGrid w:val="0"/>
        <w:spacing w:line="570" w:lineRule="exact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法定代表人（签字）</w:t>
      </w:r>
    </w:p>
    <w:p w14:paraId="3CC6753A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***年***月***日</w:t>
      </w:r>
    </w:p>
    <w:p w14:paraId="72FE454C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br w:type="page"/>
      </w:r>
    </w:p>
    <w:p w14:paraId="16EBE65F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21BE0359">
      <w:pPr>
        <w:adjustRightInd w:val="0"/>
        <w:snapToGrid w:val="0"/>
        <w:spacing w:line="570" w:lineRule="exact"/>
        <w:ind w:firstLine="0" w:firstLineChars="0"/>
        <w:jc w:val="both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13" w:name="_Hlk170155630"/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申报材料汇编用印、格式、封面、装订要求</w:t>
      </w:r>
    </w:p>
    <w:bookmarkEnd w:id="13"/>
    <w:p w14:paraId="735D5D07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7E10659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一、用印说明</w:t>
      </w:r>
    </w:p>
    <w:p w14:paraId="08EC162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文件一至文件六由申报单位盖章，分别在相应文件首页和末页盖章。</w:t>
      </w:r>
    </w:p>
    <w:p w14:paraId="09DF0C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在每一本申报材料汇编封面盖章，并加盖骑缝章。</w:t>
      </w:r>
    </w:p>
    <w:p w14:paraId="2854BA3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二、格式说明</w:t>
      </w:r>
    </w:p>
    <w:p w14:paraId="1122EF5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（一）标题</w:t>
      </w:r>
    </w:p>
    <w:p w14:paraId="62CF517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标题字体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方正小标宋_GBK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，二号字，行间距28.5磅。</w:t>
      </w:r>
    </w:p>
    <w:p w14:paraId="6E11FD4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（二）正文</w:t>
      </w:r>
    </w:p>
    <w:p w14:paraId="57B0CD0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正文行间距28.5磅。</w:t>
      </w:r>
    </w:p>
    <w:p w14:paraId="4DB17F5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一级标题使用三号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方正黑体_GBK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5EA35A8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二级标题使用三号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方正楷体_GBK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276F2F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三级标题使用三号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方正仿宋_GBK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字体，加粗；</w:t>
      </w:r>
    </w:p>
    <w:p w14:paraId="4035326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正文文字统一使用三号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方正仿宋_GBK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35BAFEA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数字和英文字母使用三号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Times New Roman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字体。</w:t>
      </w:r>
    </w:p>
    <w:p w14:paraId="13605F8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（三）页面设置</w:t>
      </w:r>
    </w:p>
    <w:p w14:paraId="1B88AD2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上边距37mm，下边距35mm，左边距28mm，右边距26mm。</w:t>
      </w:r>
    </w:p>
    <w:p w14:paraId="571EBE0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页码使用小三号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Times New Roman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字体。</w:t>
      </w:r>
    </w:p>
    <w:p w14:paraId="102DE4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（四）表格</w:t>
      </w:r>
    </w:p>
    <w:p w14:paraId="6306D57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表格中相关内容可使用小于正文的字号，兼顾美观度。</w:t>
      </w:r>
    </w:p>
    <w:p w14:paraId="2EA8346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7C31BC3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三、封面示例</w:t>
      </w:r>
    </w:p>
    <w:p w14:paraId="160363B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3728E4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F658F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BE529FF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</w:pPr>
      <w:r>
        <w:rPr>
          <w:rFonts w:hint="eastAsia" w:eastAsia="方正小标宋_GBK" w:cs="Times New Roman"/>
          <w:color w:val="auto"/>
          <w:sz w:val="52"/>
          <w:szCs w:val="52"/>
          <w:highlight w:val="none"/>
          <w:lang w:eastAsia="zh-CN"/>
        </w:rPr>
        <w:t>新沂市钟吾产业投资基金合伙企业（有限合伙）</w:t>
      </w:r>
      <w:r>
        <w:rPr>
          <w:rFonts w:hint="eastAsia" w:ascii="Times New Roman" w:hAnsi="Times New Roman" w:eastAsia="方正小标宋_GBK" w:cs="Times New Roman"/>
          <w:color w:val="auto"/>
          <w:sz w:val="52"/>
          <w:szCs w:val="52"/>
          <w:highlight w:val="none"/>
          <w:lang w:val="en-US" w:eastAsia="zh-CN"/>
        </w:rPr>
        <w:t>子</w:t>
      </w:r>
      <w:r>
        <w:rPr>
          <w:rFonts w:hint="eastAsia" w:eastAsia="方正小标宋_GBK" w:cs="Times New Roman"/>
          <w:color w:val="auto"/>
          <w:sz w:val="52"/>
          <w:szCs w:val="52"/>
          <w:highlight w:val="none"/>
          <w:lang w:eastAsia="zh"/>
        </w:rPr>
        <w:t>基金</w:t>
      </w:r>
      <w:r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  <w:t>管理机构申报材料汇编</w:t>
      </w:r>
    </w:p>
    <w:p w14:paraId="7F798979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12C93225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64230169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5AE077B2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361CF5B4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****（申报单位名称）</w:t>
      </w:r>
    </w:p>
    <w:p w14:paraId="0267C3B2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****年**月</w:t>
      </w:r>
    </w:p>
    <w:p w14:paraId="54CA5B39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br w:type="page"/>
      </w:r>
    </w:p>
    <w:p w14:paraId="3015EDD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四、装订说明</w:t>
      </w:r>
    </w:p>
    <w:p w14:paraId="4C31C3E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请按照文件一至文件六的顺序编制目录，整本申报材料汇编统一编制页码，并在目录中体现每类文件页码。</w:t>
      </w:r>
    </w:p>
    <w:p w14:paraId="0D2DC05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请在申报材料汇编中每类文件之间用蓝色彩页分隔开，分隔页不添加页码。</w:t>
      </w:r>
    </w:p>
    <w:p w14:paraId="3B29625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 申报材料汇编请统一胶装，封面为白色，使用白卡纸。</w:t>
      </w:r>
    </w:p>
    <w:p w14:paraId="30DE1645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38C9C3F">
      <w:pPr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C2A3642">
      <w:pPr>
        <w:pStyle w:val="9"/>
        <w:rPr>
          <w:rFonts w:hint="default"/>
          <w:color w:val="auto"/>
          <w:highlight w:val="none"/>
          <w:lang w:val="en-US" w:eastAsia="zh-CN"/>
        </w:rPr>
      </w:pPr>
    </w:p>
    <w:p w14:paraId="4193ACCF">
      <w:pPr>
        <w:rPr>
          <w:color w:val="auto"/>
        </w:rPr>
      </w:pPr>
    </w:p>
    <w:p w14:paraId="4E633B33">
      <w:pPr>
        <w:pStyle w:val="2"/>
        <w:ind w:left="0" w:leftChars="0" w:firstLine="0" w:firstLineChars="0"/>
        <w:jc w:val="both"/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04EF6"/>
    <w:multiLevelType w:val="multilevel"/>
    <w:tmpl w:val="15A04EF6"/>
    <w:lvl w:ilvl="0" w:tentative="0">
      <w:start w:val="1"/>
      <w:numFmt w:val="chineseCountingThousand"/>
      <w:lvlText w:val="第%1条"/>
      <w:lvlJc w:val="left"/>
      <w:pPr>
        <w:tabs>
          <w:tab w:val="left" w:pos="680"/>
        </w:tabs>
        <w:ind w:left="680" w:hanging="680"/>
      </w:pPr>
      <w:rPr>
        <w:rFonts w:hint="eastAsia" w:ascii="宋体" w:hAnsi="Times New Roman" w:eastAsia="宋体" w:cs="Times New Roman"/>
        <w:b/>
        <w:i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10"/>
        </w:tabs>
        <w:ind w:left="510" w:hanging="510"/>
      </w:pPr>
      <w:rPr>
        <w:rFonts w:hint="eastAsia" w:ascii="宋体" w:hAnsi="宋体" w:eastAsia="宋体" w:cs="Times New Roman"/>
        <w:b/>
        <w:i w:val="0"/>
        <w:sz w:val="24"/>
        <w:szCs w:val="21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361"/>
        </w:tabs>
        <w:ind w:left="1361" w:hanging="681"/>
      </w:pPr>
      <w:rPr>
        <w:rFonts w:hint="eastAsia" w:ascii="宋体" w:hAns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pStyle w:val="18"/>
      <w:lvlText w:val="（%4）"/>
      <w:lvlJc w:val="left"/>
      <w:pPr>
        <w:tabs>
          <w:tab w:val="left" w:pos="1956"/>
        </w:tabs>
        <w:ind w:left="1956" w:hanging="680"/>
      </w:pPr>
      <w:rPr>
        <w:rFonts w:hint="default" w:ascii="Times New Roman" w:hAnsi="Times New Roman" w:cs="Times New Roman"/>
        <w:b w:val="0"/>
        <w:i w:val="0"/>
        <w:sz w:val="21"/>
        <w:szCs w:val="21"/>
        <w:lang w:val="en-US"/>
      </w:rPr>
    </w:lvl>
    <w:lvl w:ilvl="4" w:tentative="0">
      <w:start w:val="1"/>
      <w:numFmt w:val="lowerLetter"/>
      <w:lvlText w:val="(%5)"/>
      <w:lvlJc w:val="left"/>
      <w:pPr>
        <w:tabs>
          <w:tab w:val="left" w:pos="2608"/>
        </w:tabs>
        <w:ind w:left="2608" w:hanging="567"/>
      </w:pPr>
      <w:rPr>
        <w:rFonts w:hint="default" w:ascii="Times New Roman" w:hAnsi="Times New Roman" w:cs="Times New Roman"/>
        <w:sz w:val="24"/>
        <w:szCs w:val="24"/>
      </w:rPr>
    </w:lvl>
    <w:lvl w:ilvl="5" w:tentative="0">
      <w:start w:val="1"/>
      <w:numFmt w:val="upperRoman"/>
      <w:lvlText w:val="(%6)"/>
      <w:lvlJc w:val="left"/>
      <w:pPr>
        <w:tabs>
          <w:tab w:val="left" w:pos="3289"/>
        </w:tabs>
        <w:ind w:left="3289" w:hanging="681"/>
      </w:pPr>
      <w:rPr>
        <w:rFonts w:hint="eastAsia" w:cs="Times New Roman"/>
        <w:sz w:val="21"/>
        <w:szCs w:val="21"/>
      </w:rPr>
    </w:lvl>
    <w:lvl w:ilvl="6" w:tentative="0">
      <w:start w:val="1"/>
      <w:numFmt w:val="none"/>
      <w:lvlText w:val=""/>
      <w:lvlJc w:val="left"/>
      <w:pPr>
        <w:tabs>
          <w:tab w:val="left" w:pos="3240"/>
        </w:tabs>
        <w:ind w:left="3240" w:hanging="1080"/>
      </w:pPr>
      <w:rPr>
        <w:rFonts w:hint="eastAsia" w:cs="Times New Roman"/>
      </w:rPr>
    </w:lvl>
    <w:lvl w:ilvl="7" w:tentative="0">
      <w:start w:val="1"/>
      <w:numFmt w:val="none"/>
      <w:lvlText w:val=""/>
      <w:lvlJc w:val="left"/>
      <w:pPr>
        <w:tabs>
          <w:tab w:val="left" w:pos="3744"/>
        </w:tabs>
        <w:ind w:left="3744" w:hanging="1224"/>
      </w:pPr>
      <w:rPr>
        <w:rFonts w:hint="eastAsia" w:cs="Times New Roman"/>
      </w:rPr>
    </w:lvl>
    <w:lvl w:ilvl="8" w:tentative="0">
      <w:start w:val="1"/>
      <w:numFmt w:val="none"/>
      <w:lvlText w:val=""/>
      <w:lvlJc w:val="left"/>
      <w:pPr>
        <w:tabs>
          <w:tab w:val="left" w:pos="4320"/>
        </w:tabs>
        <w:ind w:left="4320" w:hanging="144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DU5MzRjMDFmODdiZmI3N2MxMDQ1MDc4ZjAyYTQifQ=="/>
  </w:docVars>
  <w:rsids>
    <w:rsidRoot w:val="00172A27"/>
    <w:rsid w:val="058A6C68"/>
    <w:rsid w:val="09AB35D4"/>
    <w:rsid w:val="0EDC1F98"/>
    <w:rsid w:val="1143143E"/>
    <w:rsid w:val="12451E2D"/>
    <w:rsid w:val="16F12E66"/>
    <w:rsid w:val="18A14444"/>
    <w:rsid w:val="18EE037B"/>
    <w:rsid w:val="207E6DE6"/>
    <w:rsid w:val="23F05D50"/>
    <w:rsid w:val="250364AF"/>
    <w:rsid w:val="25420CEC"/>
    <w:rsid w:val="262621FA"/>
    <w:rsid w:val="2D421272"/>
    <w:rsid w:val="2FEF403C"/>
    <w:rsid w:val="32EC251B"/>
    <w:rsid w:val="333A7E22"/>
    <w:rsid w:val="3AB65864"/>
    <w:rsid w:val="3B3022EF"/>
    <w:rsid w:val="3B5F4624"/>
    <w:rsid w:val="3CEF5725"/>
    <w:rsid w:val="448C0A7D"/>
    <w:rsid w:val="47636BAA"/>
    <w:rsid w:val="47EA27D4"/>
    <w:rsid w:val="4A7C4688"/>
    <w:rsid w:val="4BF2709D"/>
    <w:rsid w:val="50F671DE"/>
    <w:rsid w:val="51782617"/>
    <w:rsid w:val="51F10E0C"/>
    <w:rsid w:val="52ED5230"/>
    <w:rsid w:val="547F60F5"/>
    <w:rsid w:val="5A3E75EF"/>
    <w:rsid w:val="5DC44240"/>
    <w:rsid w:val="5E825382"/>
    <w:rsid w:val="648E3DBD"/>
    <w:rsid w:val="67AF4B91"/>
    <w:rsid w:val="6B8C7E56"/>
    <w:rsid w:val="6DB07EF6"/>
    <w:rsid w:val="6F5E3A2E"/>
    <w:rsid w:val="733E3CDA"/>
    <w:rsid w:val="75216649"/>
    <w:rsid w:val="759B2EBA"/>
    <w:rsid w:val="788F35B8"/>
    <w:rsid w:val="7A1020FF"/>
    <w:rsid w:val="7BF81ADB"/>
    <w:rsid w:val="7C885555"/>
    <w:rsid w:val="7F8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shd w:val="clear" w:color="auto" w:fill="FFFFFF"/>
      <w:snapToGrid w:val="0"/>
      <w:spacing w:line="560" w:lineRule="exact"/>
      <w:ind w:firstLine="0"/>
      <w:jc w:val="left"/>
      <w:outlineLvl w:val="1"/>
    </w:pPr>
    <w:rPr>
      <w:rFonts w:ascii="Times New Roman" w:hAnsi="Times New Roman" w:eastAsia="黑体" w:cs="Times New Roma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楷体" w:cstheme="minorBidi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方正仿宋_GBK"/>
      <w:b/>
      <w:bCs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9">
    <w:name w:val="Body Text First Indent 2"/>
    <w:basedOn w:val="8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主标题"/>
    <w:basedOn w:val="1"/>
    <w:qFormat/>
    <w:uiPriority w:val="0"/>
    <w:pPr>
      <w:jc w:val="center"/>
    </w:pPr>
    <w:rPr>
      <w:rFonts w:ascii="Times New Roman" w:hAnsi="Times New Roman" w:eastAsia="方正小标宋_GBK"/>
      <w:sz w:val="44"/>
      <w:szCs w:val="44"/>
    </w:rPr>
  </w:style>
  <w:style w:type="paragraph" w:customStyle="1" w:styleId="16">
    <w:name w:val="一级标题"/>
    <w:basedOn w:val="1"/>
    <w:qFormat/>
    <w:uiPriority w:val="0"/>
    <w:rPr>
      <w:rFonts w:ascii="Times New Roman" w:hAnsi="Times New Roman" w:eastAsia="方正黑体_GBK"/>
      <w:sz w:val="32"/>
      <w:szCs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黑体" w:cs="Times New Roman"/>
      <w:sz w:val="32"/>
      <w:szCs w:val="32"/>
    </w:rPr>
  </w:style>
  <w:style w:type="paragraph" w:customStyle="1" w:styleId="18">
    <w:name w:val="Level 4"/>
    <w:basedOn w:val="1"/>
    <w:qFormat/>
    <w:uiPriority w:val="0"/>
    <w:pPr>
      <w:numPr>
        <w:ilvl w:val="3"/>
        <w:numId w:val="1"/>
      </w:numPr>
      <w:tabs>
        <w:tab w:val="left" w:pos="6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2438</Words>
  <Characters>2562</Characters>
  <Lines>0</Lines>
  <Paragraphs>0</Paragraphs>
  <TotalTime>12</TotalTime>
  <ScaleCrop>false</ScaleCrop>
  <LinksUpToDate>false</LinksUpToDate>
  <CharactersWithSpaces>2577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2025-12-15T03:22:00Z</dcterms:created>
  <dc:creator>KY</dc:creator>
  <cp:lastModifiedBy>张易谭</cp:lastModifiedBy>
  <dcterms:modified xsi:type="dcterms:W3CDTF">2026-01-05T07:39:20Z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84B241A6AF8949CBB8CF86C68948BCA8_13</vt:lpwstr>
  </property>
  <property fmtid="{D5CDD505-2E9C-101B-9397-08002B2CF9AE}" pid="4" name="KSOTemplateDocerSaveRecord">
    <vt:lpwstr>eyJoZGlkIjoiM2RlNjk0MGY5YzRlZGRlY2U5NDc3OTdkNDEwZWZmN2EiLCJ1c2VySWQiOiIxNDU5NzIxODMwIn0=</vt:lpwstr>
  </property>
</Properties>
</file>